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A197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证券代码：000875         </w:t>
      </w:r>
      <w:r>
        <w:rPr>
          <w:rFonts w:hint="eastAsia"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 证券简称：吉电股份       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公告编号：</w:t>
      </w:r>
      <w:r>
        <w:rPr>
          <w:rFonts w:hint="eastAsia" w:ascii="Times New Roman" w:hAnsi="Times New Roman"/>
        </w:rPr>
        <w:t>2025-065</w:t>
      </w:r>
    </w:p>
    <w:p w14:paraId="3FCC4AA4">
      <w:pPr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color w:val="FF66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42545</wp:posOffset>
                </wp:positionV>
                <wp:extent cx="5417820" cy="22860"/>
                <wp:effectExtent l="0" t="28575" r="7620" b="40005"/>
                <wp:wrapNone/>
                <wp:docPr id="1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flip:y;margin-left:-8.55pt;margin-top:3.35pt;height:1.8pt;width:426.6pt;z-index:251659264;mso-width-relative:page;mso-height-relative:page;" filled="f" stroked="t" coordsize="21600,21600" o:gfxdata="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CdPRHVAAAACAEAAA8AAAAAAAAAAQAgAAAAIgAAAGRycy9kb3ducmV2LnhtbFBLAQIUABQAAAAI&#10;AIdO4kCyZ2bi8AEAAOQDAAAOAAAAAAAAAAEAIAAAACQBAABkcnMvZTJvRG9jLnhtbFBLBQYAAAAA&#10;BgAGAFkBAACGBQAAAAA=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1939C07B">
      <w:pPr>
        <w:spacing w:line="560" w:lineRule="exact"/>
        <w:jc w:val="center"/>
        <w:rPr>
          <w:rFonts w:ascii="Times New Roman" w:hAnsi="Times New Roman" w:cs="宋体"/>
          <w:b/>
          <w:sz w:val="44"/>
          <w:szCs w:val="44"/>
        </w:rPr>
      </w:pPr>
      <w:r>
        <w:rPr>
          <w:rFonts w:hint="eastAsia" w:ascii="Times New Roman" w:hAnsi="Times New Roman" w:cs="宋体"/>
          <w:b/>
          <w:sz w:val="44"/>
          <w:szCs w:val="44"/>
        </w:rPr>
        <w:t>吉林电力股份有限公司</w:t>
      </w:r>
    </w:p>
    <w:p w14:paraId="55613431">
      <w:pPr>
        <w:spacing w:line="560" w:lineRule="exact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hint="eastAsia" w:ascii="Times New Roman" w:hAnsi="Times New Roman"/>
          <w:b/>
          <w:sz w:val="44"/>
          <w:szCs w:val="44"/>
        </w:rPr>
        <w:t>关于拟变更公司名称及证券简称的公告</w:t>
      </w:r>
    </w:p>
    <w:p w14:paraId="4EBC19B9"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 w14:paraId="2396C4D7">
      <w:pPr>
        <w:ind w:firstLine="562" w:firstLineChars="200"/>
        <w:rPr>
          <w:rFonts w:eastAsia="仿宋"/>
          <w:b/>
          <w:sz w:val="28"/>
          <w:szCs w:val="28"/>
        </w:rPr>
      </w:pPr>
      <w:r>
        <w:rPr>
          <w:rFonts w:hAnsi="仿宋" w:eastAsia="仿宋"/>
          <w:b/>
          <w:sz w:val="28"/>
          <w:szCs w:val="28"/>
        </w:rPr>
        <w:t>本公司及董事会全体成员保证</w:t>
      </w:r>
      <w:r>
        <w:rPr>
          <w:rFonts w:hint="eastAsia" w:hAnsi="仿宋" w:eastAsia="仿宋"/>
          <w:b/>
          <w:sz w:val="28"/>
          <w:szCs w:val="28"/>
        </w:rPr>
        <w:t>信息披露</w:t>
      </w:r>
      <w:r>
        <w:rPr>
          <w:rFonts w:hAnsi="仿宋" w:eastAsia="仿宋"/>
          <w:b/>
          <w:sz w:val="28"/>
          <w:szCs w:val="28"/>
        </w:rPr>
        <w:t>内容的真实、准确</w:t>
      </w:r>
      <w:r>
        <w:rPr>
          <w:rFonts w:hint="eastAsia" w:hAnsi="仿宋" w:eastAsia="仿宋"/>
          <w:b/>
          <w:sz w:val="28"/>
          <w:szCs w:val="28"/>
        </w:rPr>
        <w:t>和</w:t>
      </w:r>
      <w:r>
        <w:rPr>
          <w:rFonts w:hAnsi="仿宋" w:eastAsia="仿宋"/>
          <w:b/>
          <w:sz w:val="28"/>
          <w:szCs w:val="28"/>
        </w:rPr>
        <w:t>完整，没有虚假记载、误导性陈述或重大遗漏。</w:t>
      </w:r>
    </w:p>
    <w:p w14:paraId="12852855">
      <w:pPr>
        <w:widowControl/>
        <w:spacing w:line="560" w:lineRule="exact"/>
        <w:ind w:firstLine="562" w:firstLineChars="200"/>
        <w:rPr>
          <w:rFonts w:hint="eastAsia" w:ascii="宋体" w:hAnsi="宋体" w:cs="宋体"/>
          <w:b/>
          <w:sz w:val="28"/>
          <w:szCs w:val="28"/>
        </w:rPr>
      </w:pPr>
    </w:p>
    <w:p w14:paraId="21EADB82">
      <w:pPr>
        <w:widowControl/>
        <w:numPr>
          <w:ilvl w:val="255"/>
          <w:numId w:val="0"/>
        </w:numPr>
        <w:spacing w:line="6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吉林电力股份有限公司（以下简称“公司”）于 2025年8月20日召开第九届董事会第三十四次会议，审议通过了《关于变更公司名称及证券简称的议案》，该议案尚需提交公司股东会审议，现将具体情况公告如下：</w:t>
      </w:r>
    </w:p>
    <w:p w14:paraId="6C62E21C">
      <w:pPr>
        <w:widowControl/>
        <w:tabs>
          <w:tab w:val="left" w:pos="1800"/>
        </w:tabs>
        <w:spacing w:line="600" w:lineRule="exact"/>
        <w:ind w:firstLine="843" w:firstLineChars="30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一、拟变更公司名称及证券简称的说明</w:t>
      </w:r>
    </w:p>
    <w:tbl>
      <w:tblPr>
        <w:tblStyle w:val="8"/>
        <w:tblW w:w="9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3106"/>
        <w:gridCol w:w="4518"/>
      </w:tblGrid>
      <w:tr w14:paraId="2B008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 w14:paraId="239AD790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拟变更事项</w:t>
            </w:r>
          </w:p>
        </w:tc>
        <w:tc>
          <w:tcPr>
            <w:tcW w:w="3106" w:type="dxa"/>
          </w:tcPr>
          <w:p w14:paraId="2FF93908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变更前</w:t>
            </w:r>
          </w:p>
        </w:tc>
        <w:tc>
          <w:tcPr>
            <w:tcW w:w="4518" w:type="dxa"/>
          </w:tcPr>
          <w:p w14:paraId="1FBFA885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变更后</w:t>
            </w:r>
          </w:p>
        </w:tc>
      </w:tr>
      <w:tr w14:paraId="665BF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 w14:paraId="55E7AA62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公司名称</w:t>
            </w:r>
          </w:p>
        </w:tc>
        <w:tc>
          <w:tcPr>
            <w:tcW w:w="3106" w:type="dxa"/>
          </w:tcPr>
          <w:p w14:paraId="73AF3131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吉林电力股份有限公司</w:t>
            </w:r>
          </w:p>
        </w:tc>
        <w:tc>
          <w:tcPr>
            <w:tcW w:w="4518" w:type="dxa"/>
          </w:tcPr>
          <w:p w14:paraId="2693E8FD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国家电投集团绿色能源发展股份有限公司</w:t>
            </w:r>
          </w:p>
        </w:tc>
      </w:tr>
      <w:tr w14:paraId="4B35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 w14:paraId="39A1A638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证券简称</w:t>
            </w:r>
          </w:p>
        </w:tc>
        <w:tc>
          <w:tcPr>
            <w:tcW w:w="3106" w:type="dxa"/>
          </w:tcPr>
          <w:p w14:paraId="31DD5337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吉电股份</w:t>
            </w:r>
          </w:p>
        </w:tc>
        <w:tc>
          <w:tcPr>
            <w:tcW w:w="4518" w:type="dxa"/>
          </w:tcPr>
          <w:p w14:paraId="14A4B99F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电投绿能</w:t>
            </w:r>
          </w:p>
        </w:tc>
      </w:tr>
      <w:tr w14:paraId="40EC2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 w14:paraId="18942739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英文名称</w:t>
            </w:r>
          </w:p>
        </w:tc>
        <w:tc>
          <w:tcPr>
            <w:tcW w:w="3106" w:type="dxa"/>
          </w:tcPr>
          <w:p w14:paraId="08B8673C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JILIN ELECTRIC POWER CO.,LTD.</w:t>
            </w:r>
          </w:p>
        </w:tc>
        <w:tc>
          <w:tcPr>
            <w:tcW w:w="4518" w:type="dxa"/>
          </w:tcPr>
          <w:p w14:paraId="1F6FE9FF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SPIC Green Energy Development Co.,Ltd.</w:t>
            </w:r>
          </w:p>
        </w:tc>
      </w:tr>
      <w:tr w14:paraId="1249F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2" w:type="dxa"/>
          </w:tcPr>
          <w:p w14:paraId="364DB1C8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英文简称</w:t>
            </w:r>
          </w:p>
        </w:tc>
        <w:tc>
          <w:tcPr>
            <w:tcW w:w="3106" w:type="dxa"/>
          </w:tcPr>
          <w:p w14:paraId="37D656BB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JEP</w:t>
            </w:r>
          </w:p>
        </w:tc>
        <w:tc>
          <w:tcPr>
            <w:tcW w:w="4518" w:type="dxa"/>
          </w:tcPr>
          <w:p w14:paraId="5D17BB4C">
            <w:pPr>
              <w:widowControl/>
              <w:numPr>
                <w:ilvl w:val="255"/>
                <w:numId w:val="0"/>
              </w:numPr>
              <w:spacing w:line="6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SPIC GED</w:t>
            </w:r>
          </w:p>
        </w:tc>
      </w:tr>
    </w:tbl>
    <w:p w14:paraId="01B8DDE4">
      <w:pPr>
        <w:widowControl/>
        <w:tabs>
          <w:tab w:val="left" w:pos="1800"/>
        </w:tabs>
        <w:spacing w:line="600" w:lineRule="exact"/>
        <w:ind w:firstLine="562" w:firstLineChars="20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>二、公司名称及证券简称变更原因说明</w:t>
      </w:r>
    </w:p>
    <w:p w14:paraId="061EDAEC">
      <w:pPr>
        <w:widowControl/>
        <w:spacing w:line="600" w:lineRule="exact"/>
        <w:ind w:firstLine="56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自公司转型发展新能源以来，业务重心已从传统能源加速转向绿色、低碳、可再生能源，新能源产业装机、营业收入和利润均已超过火电产业。</w:t>
      </w:r>
      <w:bookmarkStart w:id="0" w:name="OLE_LINK2"/>
      <w:r>
        <w:rPr>
          <w:rFonts w:hint="eastAsia" w:ascii="仿宋" w:hAnsi="仿宋" w:eastAsia="仿宋" w:cs="仿宋"/>
          <w:kern w:val="0"/>
          <w:sz w:val="28"/>
          <w:szCs w:val="28"/>
        </w:rPr>
        <w:t>截至2024年末，公司总装机1444.11万千瓦，新能源装机111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</w:rPr>
        <w:t>.11万千瓦，占比7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6.94</w:t>
      </w:r>
      <w:r>
        <w:rPr>
          <w:rFonts w:hint="eastAsia" w:ascii="仿宋" w:hAnsi="仿宋" w:eastAsia="仿宋" w:cs="仿宋"/>
          <w:kern w:val="0"/>
          <w:sz w:val="28"/>
          <w:szCs w:val="28"/>
        </w:rPr>
        <w:t>%；2024年度，营业收入137.40亿元，其中新能源营业收入72.08亿元，占比52.46%。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</w:rPr>
        <w:t>公司已成为以新能源产业为主营业务的新型绿色能源企业，作为国家电投集团公司面向全球发展的唯一绿色氢基能源平台，公司现有名称无法准确体现公司以“新能源+”和绿色氢基能源“双赛道”发展的业务布局和未来方向。变更公司名称可以突出绿色能源的企业属性，顺应发展国家新质生产力的要求，是彰显企业新形象的最佳选择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0DA10ACE">
      <w:pPr>
        <w:widowControl/>
        <w:numPr>
          <w:ilvl w:val="255"/>
          <w:numId w:val="0"/>
        </w:numPr>
        <w:spacing w:line="60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综上，拟变更公司名称为“国家电投集团绿色能源发展股份有限公司”，拟变更证券简称为“电投绿能”。</w:t>
      </w:r>
    </w:p>
    <w:p w14:paraId="11362378">
      <w:pPr>
        <w:tabs>
          <w:tab w:val="left" w:pos="1800"/>
        </w:tabs>
        <w:spacing w:line="60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三、其他事项说明</w:t>
      </w:r>
    </w:p>
    <w:p w14:paraId="17E482D3">
      <w:pPr>
        <w:widowControl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 xml:space="preserve">1.本次拟变更的公司名称尚需向市场监督管理部门办理变更登记，最终以市场监督管理部门核准为准。 </w:t>
      </w:r>
    </w:p>
    <w:p w14:paraId="7D6819D0">
      <w:pPr>
        <w:widowControl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2.拟变更证券简称事项已经过深圳证券交易所审核无异议，公司证券代码“000875”保持不变。</w:t>
      </w:r>
    </w:p>
    <w:p w14:paraId="3AB512C3">
      <w:pPr>
        <w:widowControl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3.根据市场监督管理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部门</w:t>
      </w:r>
      <w:bookmarkStart w:id="1" w:name="_GoBack"/>
      <w:bookmarkEnd w:id="1"/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等行政管理部门的要求，公司董事会提请股东会授权办理与本次变更有关的各类需变更事项，包括但不限于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 w:bidi="ar"/>
        </w:rPr>
        <w:t>：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修订公司《章程》和其他公司制度中涉及公司名称的条款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 w:bidi="ar"/>
        </w:rPr>
        <w:t>；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办理公司营业执照、印章、银行账户、税务登记证等各类证照文件中涉及公司名称变更的事项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 w:bidi="ar"/>
        </w:rPr>
        <w:t>；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办理公司生产经营许可证相关证件变更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 w:bidi="ar"/>
        </w:rPr>
        <w:t>；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办理公司对外投资企业的投资方名称变更、房地产权利人名称变更、知识产权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 w:bidi="ar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商标、专利等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 w:bidi="ar"/>
        </w:rPr>
        <w:t>）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权利人变更等在内的全部相关变更登记、审批或备案手续。</w:t>
      </w:r>
    </w:p>
    <w:p w14:paraId="2DCF3EF5">
      <w:pPr>
        <w:widowControl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4.公司名称变更后，法律主体未发生变化，公司名称变更前以“吉林电力股份有限公司”名义开展的合作继续有效，签署的合同、协议不受名称变更影响仍将继续履行；同时，公司相关规章制度等涉及公司名称的均做相应修改，但不影响其原有的法律效力。</w:t>
      </w:r>
    </w:p>
    <w:p w14:paraId="19981103">
      <w:pPr>
        <w:widowControl/>
        <w:spacing w:line="600" w:lineRule="exact"/>
        <w:ind w:firstLine="562" w:firstLineChars="20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bidi="ar"/>
        </w:rPr>
        <w:t xml:space="preserve">四、备查文件 </w:t>
      </w:r>
    </w:p>
    <w:p w14:paraId="19D3810F">
      <w:pPr>
        <w:widowControl/>
        <w:spacing w:line="6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第九届董事会第三十四次会议决议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3446168A">
      <w:pPr>
        <w:widowControl/>
        <w:spacing w:line="6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E7BCFB6">
      <w:pPr>
        <w:widowControl/>
        <w:spacing w:line="600" w:lineRule="exact"/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特此公告。</w:t>
      </w:r>
    </w:p>
    <w:p w14:paraId="5B80285E">
      <w:pPr>
        <w:widowControl/>
        <w:spacing w:line="600" w:lineRule="exact"/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</w:p>
    <w:p w14:paraId="3D144B17">
      <w:pPr>
        <w:widowControl/>
        <w:spacing w:line="600" w:lineRule="exact"/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</w:p>
    <w:p w14:paraId="5511E581">
      <w:pPr>
        <w:spacing w:line="600" w:lineRule="exact"/>
        <w:ind w:firstLine="416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吉林电力股份有限公司董事会</w:t>
      </w:r>
    </w:p>
    <w:p w14:paraId="623ECC63">
      <w:pPr>
        <w:spacing w:line="600" w:lineRule="exact"/>
        <w:ind w:right="360" w:firstLine="416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二〇二五年八月二十日</w:t>
      </w:r>
    </w:p>
    <w:p w14:paraId="44A08D5D">
      <w:pPr>
        <w:spacing w:line="600" w:lineRule="exact"/>
      </w:pPr>
    </w:p>
    <w:p w14:paraId="1A3223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10155"/>
    <w:rsid w:val="00033673"/>
    <w:rsid w:val="0006668E"/>
    <w:rsid w:val="003005C6"/>
    <w:rsid w:val="00382DD4"/>
    <w:rsid w:val="003C63C0"/>
    <w:rsid w:val="00444CBF"/>
    <w:rsid w:val="00472993"/>
    <w:rsid w:val="007863D8"/>
    <w:rsid w:val="00817737"/>
    <w:rsid w:val="00E51480"/>
    <w:rsid w:val="02962996"/>
    <w:rsid w:val="08445015"/>
    <w:rsid w:val="0DA83B37"/>
    <w:rsid w:val="115850B1"/>
    <w:rsid w:val="1A6652B4"/>
    <w:rsid w:val="1CEC4821"/>
    <w:rsid w:val="1DF7379F"/>
    <w:rsid w:val="1FC24920"/>
    <w:rsid w:val="213B1DFC"/>
    <w:rsid w:val="2A944869"/>
    <w:rsid w:val="2CC1495E"/>
    <w:rsid w:val="3048727F"/>
    <w:rsid w:val="321C134F"/>
    <w:rsid w:val="34743B7D"/>
    <w:rsid w:val="34CD2C86"/>
    <w:rsid w:val="361B2B66"/>
    <w:rsid w:val="378D6315"/>
    <w:rsid w:val="3799681C"/>
    <w:rsid w:val="43254FE8"/>
    <w:rsid w:val="48004C2D"/>
    <w:rsid w:val="4D7D6CC5"/>
    <w:rsid w:val="580F37DC"/>
    <w:rsid w:val="595F20C2"/>
    <w:rsid w:val="59C90EDB"/>
    <w:rsid w:val="5C836DD8"/>
    <w:rsid w:val="5D810155"/>
    <w:rsid w:val="5DDD22F0"/>
    <w:rsid w:val="68AE59B9"/>
    <w:rsid w:val="69055A6D"/>
    <w:rsid w:val="77A77105"/>
    <w:rsid w:val="77A9163A"/>
    <w:rsid w:val="7BD26E82"/>
    <w:rsid w:val="7C9F1A68"/>
    <w:rsid w:val="7F5C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eastAsia="en-US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3">
    <w:name w:val="页眉 字符"/>
    <w:basedOn w:val="9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5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1083</Words>
  <Characters>1203</Characters>
  <Lines>40</Lines>
  <Paragraphs>36</Paragraphs>
  <TotalTime>6</TotalTime>
  <ScaleCrop>false</ScaleCrop>
  <LinksUpToDate>false</LinksUpToDate>
  <CharactersWithSpaces>1244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2025-07-07T07:34:00Z</dcterms:created>
  <dc:creator>WPS_1591103659</dc:creator>
  <cp:lastModifiedBy>WPS_1591103659</cp:lastModifiedBy>
  <cp:lastPrinted>2025-07-08T03:22:00Z</cp:lastPrinted>
  <dcterms:modified xsi:type="dcterms:W3CDTF">2025-08-21T02:06:26Z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7DA69821B7E147B6B7B0676F37DA28D1_11</vt:lpwstr>
  </property>
  <property fmtid="{D5CDD505-2E9C-101B-9397-08002B2CF9AE}" pid="4" name="KSOTemplateDocerSaveRecord">
    <vt:lpwstr>eyJoZGlkIjoiODIyZDUxMmU3NmEwMTE5M2Q5ZTg0MGVmOGY5OWRhMDQiLCJ1c2VySWQiOiIxMDA0ODQwMzAwIn0=</vt:lpwstr>
  </property>
</Properties>
</file>